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40866AC3"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1C5377">
              <w:rPr>
                <w:rFonts w:cs="Arial"/>
                <w:bCs/>
                <w:noProof/>
                <w:sz w:val="20"/>
              </w:rPr>
              <w:t>2026-59-70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3EE4C383"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1C5377" w:rsidRPr="001C5377">
              <w:rPr>
                <w:rFonts w:cs="Arial"/>
                <w:bCs/>
                <w:noProof/>
                <w:sz w:val="20"/>
              </w:rPr>
              <w:t>Ausschreibung zur Unterhalts- und Grundreinigung in Schulen, Sporthallen und öffentlichen Gebäuden in Elmshorn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46817">
    <w:abstractNumId w:val="1"/>
  </w:num>
  <w:num w:numId="2" w16cid:durableId="1718503556">
    <w:abstractNumId w:val="3"/>
  </w:num>
  <w:num w:numId="3" w16cid:durableId="1847555968">
    <w:abstractNumId w:val="0"/>
  </w:num>
  <w:num w:numId="4" w16cid:durableId="1239435456">
    <w:abstractNumId w:val="2"/>
  </w:num>
  <w:num w:numId="5" w16cid:durableId="4232588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377"/>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1001"/>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1F45"/>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404</Words>
  <Characters>2548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2026-06-01T09:16:00Z</dcterms:modified>
</cp:coreProperties>
</file>